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5B1C03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DC369E">
        <w:rPr>
          <w:b/>
          <w:bCs/>
          <w:color w:val="000000"/>
        </w:rPr>
        <w:t>5</w:t>
      </w:r>
      <w:r w:rsidR="005B1C03">
        <w:rPr>
          <w:b/>
          <w:bCs/>
          <w:color w:val="000000"/>
        </w:rPr>
        <w:t>6</w:t>
      </w:r>
      <w:r w:rsidR="00DC369E">
        <w:rPr>
          <w:b/>
          <w:bCs/>
          <w:color w:val="000000"/>
        </w:rPr>
        <w:t>/7</w:t>
      </w: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DC369E" w:rsidP="00DC36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AB15AD">
        <w:trPr>
          <w:trHeight w:val="215"/>
        </w:trPr>
        <w:tc>
          <w:tcPr>
            <w:tcW w:w="6065" w:type="dxa"/>
          </w:tcPr>
          <w:p w:rsidR="00DD0225" w:rsidRPr="00AC4A34" w:rsidRDefault="00AC4A34" w:rsidP="00AC4A34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и  дополнений 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C4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ешение Думы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Киренского муниципального района </w:t>
            </w:r>
            <w:r w:rsidRPr="00AC4A34">
              <w:rPr>
                <w:rFonts w:ascii="Times New Roman" w:hAnsi="Times New Roman" w:cs="Times New Roman"/>
                <w:b/>
                <w:sz w:val="24"/>
                <w:szCs w:val="24"/>
              </w:rPr>
              <w:t>№33/5 от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Pr="00AC4A3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A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 w:rsidRPr="00AC4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Положения о бюджетном процессе в муниципальном образовании Киренский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015" w:rsidRPr="00AC4A34" w:rsidRDefault="00AC4A34" w:rsidP="0083663E">
      <w:pPr>
        <w:pStyle w:val="a4"/>
        <w:spacing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34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муниципального правового акта в соответствие с действующим законодательством, руководствуясь </w:t>
      </w:r>
      <w:hyperlink r:id="rId7" w:history="1">
        <w:r w:rsidRPr="00AC4A34">
          <w:rPr>
            <w:rFonts w:ascii="Times New Roman" w:hAnsi="Times New Roman" w:cs="Times New Roman"/>
            <w:sz w:val="24"/>
            <w:szCs w:val="24"/>
          </w:rPr>
          <w:t>ст.ст. 1</w:t>
        </w:r>
      </w:hyperlink>
      <w:r w:rsidRPr="00AC4A3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C4A3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C4A3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C4A3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AC4A3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AC4A34">
          <w:rPr>
            <w:rFonts w:ascii="Times New Roman" w:hAnsi="Times New Roman" w:cs="Times New Roman"/>
            <w:sz w:val="24"/>
            <w:szCs w:val="24"/>
          </w:rPr>
          <w:t>ст.15</w:t>
        </w:r>
      </w:hyperlink>
      <w:r w:rsidRPr="00AC4A34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Федерации, Федерального закона  от 01.04.2020г №103-ФЗ  «О внесении изменений в Федеральный закон «О приостановлении действий отдельных положений Бюджетного Кодекса Российской Федерации и</w:t>
      </w:r>
      <w:proofErr w:type="gramEnd"/>
      <w:r w:rsidRPr="00AC4A34">
        <w:rPr>
          <w:rFonts w:ascii="Times New Roman" w:hAnsi="Times New Roman" w:cs="Times New Roman"/>
          <w:sz w:val="24"/>
          <w:szCs w:val="24"/>
        </w:rPr>
        <w:t xml:space="preserve"> установление особенностей  исполнения федерального бюджета в 2020году», </w:t>
      </w:r>
      <w:hyperlink r:id="rId11" w:history="1">
        <w:r w:rsidRPr="00AC4A34">
          <w:rPr>
            <w:rFonts w:ascii="Times New Roman" w:hAnsi="Times New Roman" w:cs="Times New Roman"/>
            <w:sz w:val="24"/>
            <w:szCs w:val="24"/>
          </w:rPr>
          <w:t>ст.2</w:t>
        </w:r>
      </w:hyperlink>
      <w:r w:rsidRPr="00AC4A34">
        <w:rPr>
          <w:rFonts w:ascii="Times New Roman" w:hAnsi="Times New Roman" w:cs="Times New Roman"/>
          <w:sz w:val="24"/>
          <w:szCs w:val="24"/>
        </w:rPr>
        <w:t>5,61,68 Устава муниципального образования Киренский район,</w:t>
      </w:r>
    </w:p>
    <w:p w:rsidR="00AC4A34" w:rsidRDefault="00AC4A34" w:rsidP="0083663E">
      <w:pPr>
        <w:pStyle w:val="a4"/>
        <w:spacing w:line="2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Pr="008163C2" w:rsidRDefault="00BD2015" w:rsidP="0083663E">
      <w:pPr>
        <w:pStyle w:val="a4"/>
        <w:spacing w:line="2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AB15AD" w:rsidRDefault="00BD2015" w:rsidP="0083663E">
      <w:pPr>
        <w:pStyle w:val="a4"/>
        <w:spacing w:line="25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4A34" w:rsidRPr="00AC4A34" w:rsidRDefault="00AC4A34" w:rsidP="0083663E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AC4A34">
        <w:rPr>
          <w:rFonts w:ascii="Times New Roman" w:hAnsi="Times New Roman" w:cs="Times New Roman"/>
          <w:sz w:val="24"/>
          <w:szCs w:val="24"/>
        </w:rPr>
        <w:t>Приостановить до 1 января 2021 года действие  п.1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C03">
        <w:rPr>
          <w:rFonts w:ascii="Times New Roman" w:hAnsi="Times New Roman" w:cs="Times New Roman"/>
          <w:sz w:val="24"/>
          <w:szCs w:val="24"/>
        </w:rPr>
        <w:t xml:space="preserve"> 18</w:t>
      </w:r>
      <w:r w:rsidRPr="00AC4A34">
        <w:rPr>
          <w:rFonts w:ascii="Times New Roman" w:hAnsi="Times New Roman" w:cs="Times New Roman"/>
          <w:sz w:val="24"/>
          <w:szCs w:val="24"/>
        </w:rPr>
        <w:t>; п.5</w:t>
      </w:r>
      <w:r w:rsidR="005B1C03">
        <w:rPr>
          <w:rFonts w:ascii="Times New Roman" w:hAnsi="Times New Roman" w:cs="Times New Roman"/>
          <w:sz w:val="24"/>
          <w:szCs w:val="24"/>
        </w:rPr>
        <w:t xml:space="preserve"> ст. 33</w:t>
      </w:r>
      <w:r w:rsidRPr="00AC4A34">
        <w:rPr>
          <w:rFonts w:ascii="Times New Roman" w:hAnsi="Times New Roman" w:cs="Times New Roman"/>
          <w:sz w:val="24"/>
          <w:szCs w:val="24"/>
        </w:rPr>
        <w:t xml:space="preserve">; п.1  ст. 34 в части сроков  Положения о бюджетном процессе в муниципальном образовании Киренский район, утвержденным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C4A34">
        <w:rPr>
          <w:rFonts w:ascii="Times New Roman" w:hAnsi="Times New Roman" w:cs="Times New Roman"/>
          <w:sz w:val="24"/>
          <w:szCs w:val="24"/>
        </w:rPr>
        <w:t>ешением Думы №33/5 от 30.05.2014г. «Об утверждении Положения о бюджетном процессе в муниципальном образовании Киренский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4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34" w:rsidRDefault="00AC4A34" w:rsidP="0083663E">
      <w:pPr>
        <w:pStyle w:val="a4"/>
        <w:numPr>
          <w:ilvl w:val="0"/>
          <w:numId w:val="43"/>
        </w:numPr>
        <w:spacing w:line="25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A34">
        <w:rPr>
          <w:rFonts w:ascii="Times New Roman" w:hAnsi="Times New Roman" w:cs="Times New Roman"/>
          <w:sz w:val="24"/>
          <w:szCs w:val="24"/>
        </w:rPr>
        <w:t xml:space="preserve">Дополнить статью 26 пунктами 4,5,6,7,8,9,10 следующего содержания: </w:t>
      </w:r>
    </w:p>
    <w:p w:rsidR="00AC4A34" w:rsidRPr="00AC4A34" w:rsidRDefault="00AC4A34" w:rsidP="0083663E">
      <w:pPr>
        <w:pStyle w:val="a4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A34">
        <w:rPr>
          <w:rFonts w:ascii="Times New Roman" w:hAnsi="Times New Roman" w:cs="Times New Roman"/>
          <w:sz w:val="24"/>
          <w:szCs w:val="24"/>
        </w:rPr>
        <w:t>Пункт 4: «В сводную бюджетную роспись районного бюджета могут быть внесены изменения в соответствии с решениями руководителя финансового органа без внесения изменений в решение о местном бюджете в соответствии с п.3 ст. 217 и п.3 ст. 232 БК РФ</w:t>
      </w:r>
      <w:proofErr w:type="gramStart"/>
      <w:r w:rsidRPr="00AC4A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4A34">
        <w:rPr>
          <w:rFonts w:ascii="Times New Roman" w:hAnsi="Times New Roman" w:cs="Times New Roman"/>
          <w:sz w:val="24"/>
          <w:szCs w:val="24"/>
        </w:rPr>
        <w:t xml:space="preserve"> а так же в соответствии с дополнительными основаниями, установленным  решением о местном бюджете».</w:t>
      </w:r>
    </w:p>
    <w:p w:rsidR="00AC4A34" w:rsidRPr="00AC4A34" w:rsidRDefault="00AC4A34" w:rsidP="0083663E">
      <w:pPr>
        <w:pStyle w:val="a4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A34">
        <w:rPr>
          <w:rFonts w:ascii="Times New Roman" w:hAnsi="Times New Roman" w:cs="Times New Roman"/>
          <w:sz w:val="24"/>
          <w:szCs w:val="24"/>
        </w:rPr>
        <w:t xml:space="preserve">Пункт 5: </w:t>
      </w:r>
      <w:proofErr w:type="gramStart"/>
      <w:r w:rsidRPr="00AC4A34">
        <w:rPr>
          <w:rFonts w:ascii="Times New Roman" w:hAnsi="Times New Roman" w:cs="Times New Roman"/>
          <w:sz w:val="24"/>
          <w:szCs w:val="24"/>
        </w:rPr>
        <w:t xml:space="preserve">«Установить, что в ходе исполнения  местного бюджета в 2020 году дополнительно к основаниям для внесения изменений в сводную бюджетную роспись местного бюджета, установленным бюджетным законодательством РФ, в соответствии с решениями местной администрации в сводную бюджетную роспись  местного бюджета </w:t>
      </w:r>
      <w:r w:rsidRPr="00AC4A34">
        <w:rPr>
          <w:rFonts w:ascii="Times New Roman" w:hAnsi="Times New Roman" w:cs="Times New Roman"/>
          <w:sz w:val="24"/>
          <w:szCs w:val="24"/>
        </w:rPr>
        <w:lastRenderedPageBreak/>
        <w:t>без внесения изменений в муниципальный правовой акт представительного органа о местном бюджете могут быть внесены изменения:</w:t>
      </w:r>
      <w:proofErr w:type="gramEnd"/>
    </w:p>
    <w:p w:rsidR="00AC4A34" w:rsidRPr="00AC4A34" w:rsidRDefault="00AC4A34" w:rsidP="0083663E">
      <w:pPr>
        <w:pStyle w:val="a4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4A34">
        <w:rPr>
          <w:rFonts w:ascii="Times New Roman" w:hAnsi="Times New Roman" w:cs="Times New Roman"/>
          <w:sz w:val="24"/>
          <w:szCs w:val="24"/>
        </w:rPr>
        <w:t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</w:t>
      </w:r>
      <w:r w:rsidRPr="00AC4A34">
        <w:t xml:space="preserve"> </w:t>
      </w:r>
      <w:r w:rsidRPr="00AC4A34">
        <w:rPr>
          <w:rFonts w:ascii="Times New Roman" w:hAnsi="Times New Roman" w:cs="Times New Roman"/>
          <w:sz w:val="24"/>
          <w:szCs w:val="24"/>
        </w:rPr>
        <w:t xml:space="preserve">на развитие отраслей экономики, с профилактикой и устранением последствий распространения </w:t>
      </w:r>
      <w:proofErr w:type="spellStart"/>
      <w:r w:rsidRPr="00AC4A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C4A34">
        <w:rPr>
          <w:rFonts w:ascii="Times New Roman" w:hAnsi="Times New Roman" w:cs="Times New Roman"/>
          <w:sz w:val="24"/>
          <w:szCs w:val="24"/>
        </w:rPr>
        <w:t xml:space="preserve"> инфекции, а также на иные цели, определенные местной администрацией;</w:t>
      </w:r>
    </w:p>
    <w:p w:rsidR="00AC4A34" w:rsidRPr="00AC4A34" w:rsidRDefault="00AC4A34" w:rsidP="0083663E">
      <w:pPr>
        <w:pStyle w:val="a4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4A34">
        <w:rPr>
          <w:rFonts w:ascii="Times New Roman" w:hAnsi="Times New Roman" w:cs="Times New Roman"/>
          <w:sz w:val="24"/>
          <w:szCs w:val="24"/>
        </w:rPr>
        <w:t xml:space="preserve">2) в случае перераспределения бюджетных ассигнований между видами источников финансирования дефицита </w:t>
      </w:r>
      <w:r w:rsidRPr="00AC4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4A34">
        <w:rPr>
          <w:rFonts w:ascii="Times New Roman" w:hAnsi="Times New Roman" w:cs="Times New Roman"/>
          <w:sz w:val="24"/>
          <w:szCs w:val="24"/>
        </w:rPr>
        <w:t>местного бюджета;</w:t>
      </w:r>
    </w:p>
    <w:p w:rsidR="00AC4A34" w:rsidRPr="00AC4A34" w:rsidRDefault="00AC4A34" w:rsidP="0083663E">
      <w:pPr>
        <w:pStyle w:val="a4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4A34">
        <w:rPr>
          <w:rFonts w:ascii="Times New Roman" w:hAnsi="Times New Roman" w:cs="Times New Roman"/>
          <w:sz w:val="24"/>
          <w:szCs w:val="24"/>
        </w:rPr>
        <w:t>3) в случае получения дотаций из других бюджетов бюджетн</w:t>
      </w:r>
      <w:r>
        <w:rPr>
          <w:rFonts w:ascii="Times New Roman" w:hAnsi="Times New Roman" w:cs="Times New Roman"/>
          <w:sz w:val="24"/>
          <w:szCs w:val="24"/>
        </w:rPr>
        <w:t>ой системы Российской Федерации</w:t>
      </w:r>
      <w:r w:rsidRPr="00AC4A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A34" w:rsidRPr="00AC4A34" w:rsidRDefault="00AC4A34" w:rsidP="0083663E">
      <w:pPr>
        <w:pStyle w:val="a4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4A34">
        <w:rPr>
          <w:rFonts w:ascii="Times New Roman" w:hAnsi="Times New Roman" w:cs="Times New Roman"/>
          <w:sz w:val="24"/>
          <w:szCs w:val="24"/>
        </w:rPr>
        <w:t>ункт 6: «Внесение изменений в сводную бюджетную роспись по основаниям, установленные пунктом 5 настоящей статьи  может осуществляться с превышением общего объема расходов, утвержденных законом муниципальным правовым актом представительного органа о местном бюджете».</w:t>
      </w:r>
    </w:p>
    <w:p w:rsidR="00AC4A34" w:rsidRPr="00AC4A34" w:rsidRDefault="00AC4A34" w:rsidP="0083663E">
      <w:pPr>
        <w:pStyle w:val="a4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4A34">
        <w:rPr>
          <w:rFonts w:ascii="Times New Roman" w:hAnsi="Times New Roman" w:cs="Times New Roman"/>
          <w:sz w:val="24"/>
          <w:szCs w:val="24"/>
        </w:rPr>
        <w:t xml:space="preserve">ункт 7: </w:t>
      </w:r>
      <w:proofErr w:type="gramStart"/>
      <w:r w:rsidRPr="00AC4A34">
        <w:rPr>
          <w:rFonts w:ascii="Times New Roman" w:hAnsi="Times New Roman" w:cs="Times New Roman"/>
          <w:sz w:val="24"/>
          <w:szCs w:val="24"/>
        </w:rPr>
        <w:t xml:space="preserve">«Установить, что по итогам исполнения </w:t>
      </w:r>
      <w:r w:rsidRPr="00AC4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4A34">
        <w:rPr>
          <w:rFonts w:ascii="Times New Roman" w:hAnsi="Times New Roman" w:cs="Times New Roman"/>
          <w:sz w:val="24"/>
          <w:szCs w:val="24"/>
        </w:rPr>
        <w:t xml:space="preserve">местного бюджета в 2020 году установленные муниципальным правовым актом представительного органа муниципального образования о местном бюджете размер дефицита  местного бюджета и верхний предел муниципального долга могут быть превышены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AC4A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proofErr w:type="gramEnd"/>
      <w:r w:rsidRPr="00AC4A34">
        <w:rPr>
          <w:rFonts w:ascii="Times New Roman" w:hAnsi="Times New Roman" w:cs="Times New Roman"/>
          <w:sz w:val="24"/>
          <w:szCs w:val="24"/>
        </w:rPr>
        <w:t xml:space="preserve"> инфекции, сумму снижения налоговых и неналоговых доходов  местного бюджета по сравнению с 2019 годом, а также в связи с изменением условий реструктуризации бюджетных кредитов».</w:t>
      </w:r>
    </w:p>
    <w:p w:rsidR="00AC4A34" w:rsidRPr="00AC4A34" w:rsidRDefault="00AC4A34" w:rsidP="0083663E">
      <w:pPr>
        <w:pStyle w:val="a4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4A34">
        <w:rPr>
          <w:rFonts w:ascii="Times New Roman" w:hAnsi="Times New Roman" w:cs="Times New Roman"/>
          <w:sz w:val="24"/>
          <w:szCs w:val="24"/>
        </w:rPr>
        <w:t xml:space="preserve">ункт 8: «Установить, что в 2020 году дефицит </w:t>
      </w:r>
      <w:r w:rsidRPr="00AC4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4A34">
        <w:rPr>
          <w:rFonts w:ascii="Times New Roman" w:hAnsi="Times New Roman" w:cs="Times New Roman"/>
          <w:sz w:val="24"/>
          <w:szCs w:val="24"/>
        </w:rPr>
        <w:t xml:space="preserve">местного бюджета может превысить ограничения, установленные </w:t>
      </w:r>
      <w:hyperlink r:id="rId12" w:history="1">
        <w:r w:rsidRPr="00AC4A34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AC4A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AC4A34">
          <w:rPr>
            <w:rFonts w:ascii="Times New Roman" w:hAnsi="Times New Roman" w:cs="Times New Roman"/>
            <w:sz w:val="24"/>
            <w:szCs w:val="24"/>
          </w:rPr>
          <w:t>3 статьи 92.1</w:t>
        </w:r>
      </w:hyperlink>
      <w:r w:rsidRPr="00AC4A34">
        <w:rPr>
          <w:rFonts w:ascii="Times New Roman" w:hAnsi="Times New Roman" w:cs="Times New Roman"/>
          <w:sz w:val="24"/>
          <w:szCs w:val="24"/>
        </w:rPr>
        <w:t xml:space="preserve"> БК  РФ,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муниципального образования, с профилактикой и устранением последствий распрост</w:t>
      </w:r>
      <w:r>
        <w:rPr>
          <w:rFonts w:ascii="Times New Roman" w:hAnsi="Times New Roman" w:cs="Times New Roman"/>
          <w:sz w:val="24"/>
          <w:szCs w:val="24"/>
        </w:rPr>
        <w:t xml:space="preserve">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AC4A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A34" w:rsidRPr="00AC4A34" w:rsidRDefault="00AC4A34" w:rsidP="0083663E">
      <w:pPr>
        <w:pStyle w:val="a4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4A34">
        <w:rPr>
          <w:rFonts w:ascii="Times New Roman" w:hAnsi="Times New Roman" w:cs="Times New Roman"/>
          <w:sz w:val="24"/>
          <w:szCs w:val="24"/>
        </w:rPr>
        <w:t>ункт 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A34">
        <w:rPr>
          <w:rFonts w:ascii="Times New Roman" w:hAnsi="Times New Roman" w:cs="Times New Roman"/>
          <w:sz w:val="24"/>
          <w:szCs w:val="24"/>
        </w:rPr>
        <w:t xml:space="preserve">«Установить, что в 2020 году объем муниципального долга может превысить ограничения, установленные </w:t>
      </w:r>
      <w:hyperlink r:id="rId14" w:history="1">
        <w:r w:rsidRPr="00AC4A34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AC4A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AC4A34">
          <w:rPr>
            <w:rFonts w:ascii="Times New Roman" w:hAnsi="Times New Roman" w:cs="Times New Roman"/>
            <w:sz w:val="24"/>
            <w:szCs w:val="24"/>
          </w:rPr>
          <w:t>5 статьи 107</w:t>
        </w:r>
      </w:hyperlink>
      <w:r w:rsidRPr="00AC4A34">
        <w:rPr>
          <w:rFonts w:ascii="Times New Roman" w:hAnsi="Times New Roman" w:cs="Times New Roman"/>
          <w:sz w:val="24"/>
          <w:szCs w:val="24"/>
        </w:rPr>
        <w:t xml:space="preserve"> БК РФ, на сумму, не превышающую объема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муниципального образования, с профилактикой и устранением последствий распространения </w:t>
      </w:r>
      <w:proofErr w:type="spellStart"/>
      <w:r w:rsidRPr="00AC4A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C4A34">
        <w:rPr>
          <w:rFonts w:ascii="Times New Roman" w:hAnsi="Times New Roman" w:cs="Times New Roman"/>
          <w:sz w:val="24"/>
          <w:szCs w:val="24"/>
        </w:rPr>
        <w:t xml:space="preserve"> инфекции».</w:t>
      </w:r>
      <w:proofErr w:type="gramEnd"/>
    </w:p>
    <w:p w:rsidR="00AC4A34" w:rsidRPr="00AC4A34" w:rsidRDefault="00AC4A34" w:rsidP="0083663E">
      <w:pPr>
        <w:pStyle w:val="a4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4A34">
        <w:rPr>
          <w:rFonts w:ascii="Times New Roman" w:hAnsi="Times New Roman" w:cs="Times New Roman"/>
          <w:sz w:val="24"/>
          <w:szCs w:val="24"/>
        </w:rPr>
        <w:t>ункт 10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A34">
        <w:rPr>
          <w:rFonts w:ascii="Times New Roman" w:hAnsi="Times New Roman" w:cs="Times New Roman"/>
          <w:sz w:val="24"/>
          <w:szCs w:val="24"/>
        </w:rPr>
        <w:t>«Установить, что в 2020 году дополнительно к случаям, установленным бюджетным законодательством Российской Федерации, из местного бюджета по решению местной администрации юридическому лицу, в том числе бюджетному и (или) автономному учреждению, учредителем которого не является муниципальное образование, могут предоставляться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</w:t>
      </w:r>
      <w:r>
        <w:rPr>
          <w:rFonts w:ascii="Times New Roman" w:hAnsi="Times New Roman" w:cs="Times New Roman"/>
          <w:sz w:val="24"/>
          <w:szCs w:val="24"/>
        </w:rPr>
        <w:t>ранения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AC4A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A34" w:rsidRPr="00AC4A34" w:rsidRDefault="00AC4A34" w:rsidP="0083663E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A34">
        <w:rPr>
          <w:rFonts w:ascii="Times New Roman" w:hAnsi="Times New Roman" w:cs="Times New Roman"/>
          <w:sz w:val="24"/>
          <w:szCs w:val="24"/>
        </w:rPr>
        <w:t>Статью 9 пункт 1</w:t>
      </w:r>
      <w:r w:rsidR="0083663E">
        <w:rPr>
          <w:rFonts w:ascii="Times New Roman" w:hAnsi="Times New Roman" w:cs="Times New Roman"/>
          <w:sz w:val="24"/>
          <w:szCs w:val="24"/>
        </w:rPr>
        <w:t xml:space="preserve"> </w:t>
      </w:r>
      <w:r w:rsidRPr="00AC4A34">
        <w:rPr>
          <w:rFonts w:ascii="Times New Roman" w:hAnsi="Times New Roman" w:cs="Times New Roman"/>
          <w:sz w:val="24"/>
          <w:szCs w:val="24"/>
        </w:rPr>
        <w:t xml:space="preserve">дополнить подпунктом 16 в следующей редакции: </w:t>
      </w:r>
      <w:proofErr w:type="gramStart"/>
      <w:r w:rsidRPr="00AC4A34">
        <w:rPr>
          <w:rFonts w:ascii="Times New Roman" w:hAnsi="Times New Roman" w:cs="Times New Roman"/>
          <w:sz w:val="24"/>
          <w:szCs w:val="24"/>
        </w:rPr>
        <w:t xml:space="preserve">«Главный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</w:t>
      </w:r>
      <w:hyperlink r:id="rId16" w:history="1">
        <w:r w:rsidRPr="0083663E">
          <w:rPr>
            <w:rFonts w:ascii="Times New Roman" w:hAnsi="Times New Roman" w:cs="Times New Roman"/>
            <w:sz w:val="24"/>
            <w:szCs w:val="24"/>
          </w:rPr>
          <w:t>пунктом 3.1 статьи 1081</w:t>
        </w:r>
      </w:hyperlink>
      <w:r w:rsidRPr="0083663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к лицам, ч</w:t>
      </w:r>
      <w:r w:rsidRPr="00AC4A34">
        <w:rPr>
          <w:rFonts w:ascii="Times New Roman" w:hAnsi="Times New Roman" w:cs="Times New Roman"/>
          <w:sz w:val="24"/>
          <w:szCs w:val="24"/>
        </w:rPr>
        <w:t>ьи действия (бездействие) повлекли возмещение вреда за счет соответственно к</w:t>
      </w:r>
      <w:r w:rsidR="0083663E">
        <w:rPr>
          <w:rFonts w:ascii="Times New Roman" w:hAnsi="Times New Roman" w:cs="Times New Roman"/>
          <w:sz w:val="24"/>
          <w:szCs w:val="24"/>
        </w:rPr>
        <w:t>азны муниципального образования</w:t>
      </w:r>
      <w:r w:rsidRPr="00AC4A34">
        <w:rPr>
          <w:rFonts w:ascii="Times New Roman" w:hAnsi="Times New Roman" w:cs="Times New Roman"/>
          <w:sz w:val="24"/>
          <w:szCs w:val="24"/>
        </w:rPr>
        <w:t>»</w:t>
      </w:r>
      <w:r w:rsidR="0083663E">
        <w:rPr>
          <w:rFonts w:ascii="Times New Roman" w:hAnsi="Times New Roman" w:cs="Times New Roman"/>
          <w:sz w:val="24"/>
          <w:szCs w:val="24"/>
        </w:rPr>
        <w:t>.</w:t>
      </w:r>
      <w:r w:rsidRPr="00AC4A3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gramEnd"/>
    </w:p>
    <w:p w:rsidR="0083663E" w:rsidRPr="00C75D57" w:rsidRDefault="0083663E" w:rsidP="0083663E">
      <w:pPr>
        <w:pStyle w:val="a4"/>
        <w:numPr>
          <w:ilvl w:val="0"/>
          <w:numId w:val="43"/>
        </w:numPr>
        <w:spacing w:line="25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lastRenderedPageBreak/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1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83663E" w:rsidRPr="0012459E" w:rsidRDefault="0083663E" w:rsidP="0083663E">
      <w:pPr>
        <w:pStyle w:val="a4"/>
        <w:numPr>
          <w:ilvl w:val="0"/>
          <w:numId w:val="43"/>
        </w:numPr>
        <w:spacing w:line="25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 xml:space="preserve">Решение вступает в </w:t>
      </w:r>
      <w:r>
        <w:rPr>
          <w:rFonts w:ascii="Times New Roman" w:hAnsi="Times New Roman"/>
          <w:sz w:val="24"/>
          <w:szCs w:val="24"/>
        </w:rPr>
        <w:t>действие</w:t>
      </w:r>
      <w:r w:rsidRPr="0012459E">
        <w:rPr>
          <w:rFonts w:ascii="Times New Roman" w:hAnsi="Times New Roman"/>
          <w:sz w:val="24"/>
          <w:szCs w:val="24"/>
        </w:rPr>
        <w:t xml:space="preserve"> с момента официального опубликования (обнародования).</w:t>
      </w:r>
    </w:p>
    <w:p w:rsidR="005B2BB8" w:rsidRPr="00984BB1" w:rsidRDefault="005B2BB8" w:rsidP="00C71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369E" w:rsidRDefault="00DC369E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C369E"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83663E" w:rsidRDefault="0083663E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663E" w:rsidRDefault="0083663E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</w:t>
      </w:r>
    </w:p>
    <w:p w:rsidR="0083663E" w:rsidRPr="00984BB1" w:rsidRDefault="0083663E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sectPr w:rsidR="0083663E" w:rsidRPr="00984BB1" w:rsidSect="0083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703A"/>
    <w:multiLevelType w:val="multilevel"/>
    <w:tmpl w:val="0419001F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0" w:hanging="432"/>
      </w:pPr>
    </w:lvl>
    <w:lvl w:ilvl="2">
      <w:start w:val="1"/>
      <w:numFmt w:val="decimal"/>
      <w:lvlText w:val="%1.%2.%3."/>
      <w:lvlJc w:val="left"/>
      <w:pPr>
        <w:ind w:left="8312" w:hanging="504"/>
      </w:pPr>
    </w:lvl>
    <w:lvl w:ilvl="3">
      <w:start w:val="1"/>
      <w:numFmt w:val="decimal"/>
      <w:lvlText w:val="%1.%2.%3.%4."/>
      <w:lvlJc w:val="left"/>
      <w:pPr>
        <w:ind w:left="8816" w:hanging="648"/>
      </w:pPr>
    </w:lvl>
    <w:lvl w:ilvl="4">
      <w:start w:val="1"/>
      <w:numFmt w:val="decimal"/>
      <w:lvlText w:val="%1.%2.%3.%4.%5."/>
      <w:lvlJc w:val="left"/>
      <w:pPr>
        <w:ind w:left="9320" w:hanging="792"/>
      </w:pPr>
    </w:lvl>
    <w:lvl w:ilvl="5">
      <w:start w:val="1"/>
      <w:numFmt w:val="decimal"/>
      <w:lvlText w:val="%1.%2.%3.%4.%5.%6."/>
      <w:lvlJc w:val="left"/>
      <w:pPr>
        <w:ind w:left="9824" w:hanging="936"/>
      </w:pPr>
    </w:lvl>
    <w:lvl w:ilvl="6">
      <w:start w:val="1"/>
      <w:numFmt w:val="decimal"/>
      <w:lvlText w:val="%1.%2.%3.%4.%5.%6.%7."/>
      <w:lvlJc w:val="left"/>
      <w:pPr>
        <w:ind w:left="10328" w:hanging="1080"/>
      </w:pPr>
    </w:lvl>
    <w:lvl w:ilvl="7">
      <w:start w:val="1"/>
      <w:numFmt w:val="decimal"/>
      <w:lvlText w:val="%1.%2.%3.%4.%5.%6.%7.%8."/>
      <w:lvlJc w:val="left"/>
      <w:pPr>
        <w:ind w:left="10832" w:hanging="1224"/>
      </w:pPr>
    </w:lvl>
    <w:lvl w:ilvl="8">
      <w:start w:val="1"/>
      <w:numFmt w:val="decimal"/>
      <w:lvlText w:val="%1.%2.%3.%4.%5.%6.%7.%8.%9."/>
      <w:lvlJc w:val="left"/>
      <w:pPr>
        <w:ind w:left="11408" w:hanging="1440"/>
      </w:pPr>
    </w:lvl>
  </w:abstractNum>
  <w:abstractNum w:abstractNumId="4">
    <w:nsid w:val="18831C34"/>
    <w:multiLevelType w:val="hybridMultilevel"/>
    <w:tmpl w:val="67022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6E586A"/>
    <w:multiLevelType w:val="hybridMultilevel"/>
    <w:tmpl w:val="7E2261E8"/>
    <w:lvl w:ilvl="0" w:tplc="9D649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86056"/>
    <w:multiLevelType w:val="hybridMultilevel"/>
    <w:tmpl w:val="3B68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A57A0"/>
    <w:multiLevelType w:val="hybridMultilevel"/>
    <w:tmpl w:val="83E804C4"/>
    <w:lvl w:ilvl="0" w:tplc="BEE024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4C59E3"/>
    <w:multiLevelType w:val="hybridMultilevel"/>
    <w:tmpl w:val="7B90B13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B4716"/>
    <w:multiLevelType w:val="hybridMultilevel"/>
    <w:tmpl w:val="CD4E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7"/>
  </w:num>
  <w:num w:numId="3">
    <w:abstractNumId w:val="30"/>
  </w:num>
  <w:num w:numId="4">
    <w:abstractNumId w:val="9"/>
  </w:num>
  <w:num w:numId="5">
    <w:abstractNumId w:val="17"/>
  </w:num>
  <w:num w:numId="6">
    <w:abstractNumId w:val="22"/>
  </w:num>
  <w:num w:numId="7">
    <w:abstractNumId w:val="10"/>
  </w:num>
  <w:num w:numId="8">
    <w:abstractNumId w:val="20"/>
  </w:num>
  <w:num w:numId="9">
    <w:abstractNumId w:val="33"/>
  </w:num>
  <w:num w:numId="10">
    <w:abstractNumId w:val="13"/>
  </w:num>
  <w:num w:numId="11">
    <w:abstractNumId w:val="7"/>
  </w:num>
  <w:num w:numId="12">
    <w:abstractNumId w:val="1"/>
  </w:num>
  <w:num w:numId="13">
    <w:abstractNumId w:val="34"/>
  </w:num>
  <w:num w:numId="14">
    <w:abstractNumId w:val="16"/>
  </w:num>
  <w:num w:numId="15">
    <w:abstractNumId w:val="35"/>
  </w:num>
  <w:num w:numId="16">
    <w:abstractNumId w:val="18"/>
  </w:num>
  <w:num w:numId="17">
    <w:abstractNumId w:val="21"/>
  </w:num>
  <w:num w:numId="18">
    <w:abstractNumId w:val="28"/>
  </w:num>
  <w:num w:numId="19">
    <w:abstractNumId w:val="0"/>
  </w:num>
  <w:num w:numId="20">
    <w:abstractNumId w:val="14"/>
  </w:num>
  <w:num w:numId="21">
    <w:abstractNumId w:val="2"/>
  </w:num>
  <w:num w:numId="22">
    <w:abstractNumId w:val="1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5"/>
  </w:num>
  <w:num w:numId="30">
    <w:abstractNumId w:val="24"/>
  </w:num>
  <w:num w:numId="31">
    <w:abstractNumId w:val="38"/>
  </w:num>
  <w:num w:numId="32">
    <w:abstractNumId w:val="27"/>
  </w:num>
  <w:num w:numId="33">
    <w:abstractNumId w:val="11"/>
  </w:num>
  <w:num w:numId="34">
    <w:abstractNumId w:val="23"/>
  </w:num>
  <w:num w:numId="35">
    <w:abstractNumId w:val="19"/>
  </w:num>
  <w:num w:numId="36">
    <w:abstractNumId w:val="6"/>
  </w:num>
  <w:num w:numId="37">
    <w:abstractNumId w:val="31"/>
  </w:num>
  <w:num w:numId="38">
    <w:abstractNumId w:val="36"/>
  </w:num>
  <w:num w:numId="39">
    <w:abstractNumId w:val="5"/>
  </w:num>
  <w:num w:numId="40">
    <w:abstractNumId w:val="4"/>
  </w:num>
  <w:num w:numId="41">
    <w:abstractNumId w:val="3"/>
  </w:num>
  <w:num w:numId="42">
    <w:abstractNumId w:val="12"/>
  </w:num>
  <w:num w:numId="43">
    <w:abstractNumId w:val="15"/>
  </w:num>
  <w:num w:numId="44">
    <w:abstractNumId w:val="26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81A3D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3E302E"/>
    <w:rsid w:val="00463D8D"/>
    <w:rsid w:val="004E729A"/>
    <w:rsid w:val="00515E84"/>
    <w:rsid w:val="00532E9D"/>
    <w:rsid w:val="00534214"/>
    <w:rsid w:val="005A5807"/>
    <w:rsid w:val="005B1C03"/>
    <w:rsid w:val="005B2BB8"/>
    <w:rsid w:val="005B5E51"/>
    <w:rsid w:val="005C137C"/>
    <w:rsid w:val="005F39C5"/>
    <w:rsid w:val="0060132D"/>
    <w:rsid w:val="006B62DB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2D2A"/>
    <w:rsid w:val="00813041"/>
    <w:rsid w:val="008163C2"/>
    <w:rsid w:val="00833BBC"/>
    <w:rsid w:val="0083663E"/>
    <w:rsid w:val="00836E9B"/>
    <w:rsid w:val="00837901"/>
    <w:rsid w:val="0087551D"/>
    <w:rsid w:val="00877A55"/>
    <w:rsid w:val="00881498"/>
    <w:rsid w:val="008A570D"/>
    <w:rsid w:val="008C6B44"/>
    <w:rsid w:val="00917B2E"/>
    <w:rsid w:val="009207E5"/>
    <w:rsid w:val="00932F6A"/>
    <w:rsid w:val="00984BB1"/>
    <w:rsid w:val="009E5FD7"/>
    <w:rsid w:val="009F3250"/>
    <w:rsid w:val="00A076A4"/>
    <w:rsid w:val="00A60474"/>
    <w:rsid w:val="00A6351A"/>
    <w:rsid w:val="00A639C0"/>
    <w:rsid w:val="00A871BD"/>
    <w:rsid w:val="00AB15AD"/>
    <w:rsid w:val="00AC4A34"/>
    <w:rsid w:val="00AD27C9"/>
    <w:rsid w:val="00AF0643"/>
    <w:rsid w:val="00AF4C63"/>
    <w:rsid w:val="00B31EE7"/>
    <w:rsid w:val="00B41922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43D1"/>
    <w:rsid w:val="00C57E94"/>
    <w:rsid w:val="00C71E24"/>
    <w:rsid w:val="00C75D57"/>
    <w:rsid w:val="00D16D20"/>
    <w:rsid w:val="00D37E5F"/>
    <w:rsid w:val="00D8097B"/>
    <w:rsid w:val="00DA08EF"/>
    <w:rsid w:val="00DA5BE5"/>
    <w:rsid w:val="00DC30F2"/>
    <w:rsid w:val="00DC369E"/>
    <w:rsid w:val="00DD0225"/>
    <w:rsid w:val="00DF2F71"/>
    <w:rsid w:val="00E319E9"/>
    <w:rsid w:val="00E72CA5"/>
    <w:rsid w:val="00E82305"/>
    <w:rsid w:val="00E84DF8"/>
    <w:rsid w:val="00F15ACF"/>
    <w:rsid w:val="00F43C22"/>
    <w:rsid w:val="00F542CF"/>
    <w:rsid w:val="00F63733"/>
    <w:rsid w:val="00F93D4C"/>
    <w:rsid w:val="00F96C15"/>
    <w:rsid w:val="00FA64B9"/>
    <w:rsid w:val="00FC48FB"/>
    <w:rsid w:val="00FD03DC"/>
    <w:rsid w:val="00FD38DB"/>
    <w:rsid w:val="00FD6113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3" TargetMode="External"/><Relationship Id="rId13" Type="http://schemas.openxmlformats.org/officeDocument/2006/relationships/hyperlink" Target="consultantplus://offline/ref=48FF4C753898FA3A21F303E5AA05C1FC0552F603988EB21FD75173FCF8932F9D8D40D251F3B64C909E302DA82256E8277C3DAC4CB5E3J6TD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" TargetMode="External"/><Relationship Id="rId12" Type="http://schemas.openxmlformats.org/officeDocument/2006/relationships/hyperlink" Target="consultantplus://offline/ref=48FF4C753898FA3A21F303E5AA05C1FC0552F603988EB21FD75173FCF8932F9D8D40D251F3B64F909E302DA82256E8277C3DAC4CB5E3J6TDD" TargetMode="External"/><Relationship Id="rId1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FDDC5FD35259C040E790CD4B3A86B51A83C7E6B5168E8356F5432213A61E2018FB077AA76F824EE8DCB162EC4C8A53F95E9035BC7Cz0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21560269.2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FF4C753898FA3A21F303E5AA05C1FC0552F603988EB21FD75173FCF8932F9D8D40D255F4B64D909E302DA82256E8277C3DAC4CB5E3J6TDD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9" TargetMode="External"/><Relationship Id="rId14" Type="http://schemas.openxmlformats.org/officeDocument/2006/relationships/hyperlink" Target="consultantplus://offline/ref=48FF4C753898FA3A21F303E5AA05C1FC0552F603988EB21FD75173FCF8932F9D8D40D255F4B64E909E302DA82256E8277C3DAC4CB5E3J6T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2020-04-30T01:54:00Z</cp:lastPrinted>
  <dcterms:created xsi:type="dcterms:W3CDTF">2020-04-30T01:53:00Z</dcterms:created>
  <dcterms:modified xsi:type="dcterms:W3CDTF">2020-04-30T01:54:00Z</dcterms:modified>
</cp:coreProperties>
</file>